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1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  <w:t>采购需求</w:t>
      </w:r>
    </w:p>
    <w:p w14:paraId="74025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131B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医共体建设是推进健康中国战略、完善分级诊疗制度、深入落实医疗卫生强基工程的重要举措和有力抓手。青岛医院集团持续推进国家级优质医疗资源下沉，全力打造医共体“城阳模式”，为反映医共体建设成效，特拍摄并制作视频片。</w:t>
      </w:r>
    </w:p>
    <w:p w14:paraId="7A68F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一、具体要求</w:t>
      </w:r>
    </w:p>
    <w:p w14:paraId="26F36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1.视频名称：织密健康网 筑牢幸福基</w:t>
      </w:r>
    </w:p>
    <w:p w14:paraId="22F2C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2.制作内容：高清宣传片</w:t>
      </w:r>
    </w:p>
    <w:p w14:paraId="6014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视频片以现场拍摄为主。提供产品过程中的以下相关内容，包括：前期策划方案、资深拍摄导演、分镜头脚本、解说词文案等，制作中的拍摄、后期剪辑、国家级配音、音效、特效制作、三维动画、后期包装、字幕制作等，制作完成后的宣传片与设计修改等。</w:t>
      </w:r>
    </w:p>
    <w:p w14:paraId="0BAF6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3.成品形式：4K　</w:t>
      </w:r>
    </w:p>
    <w:p w14:paraId="36D3C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4.语种：国语配音 (男声)　 </w:t>
      </w:r>
    </w:p>
    <w:p w14:paraId="22733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5.完整版长度：10分钟以内</w:t>
      </w:r>
    </w:p>
    <w:p w14:paraId="524C6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6.画面比例：16：9和4：3</w:t>
      </w:r>
    </w:p>
    <w:p w14:paraId="7955C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7.交稿时间：合同签定后7天以内。</w:t>
      </w:r>
    </w:p>
    <w:p w14:paraId="60E65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二、其他要求</w:t>
      </w:r>
    </w:p>
    <w:p w14:paraId="56D54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1.因不可抗力造成的制作周期延误，乙方将以书面形式通知甲方，制作期限相应顺延。 </w:t>
      </w:r>
    </w:p>
    <w:p w14:paraId="086EE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2.供应商需提供既往同类视频片制作案例，作为参考依据。</w:t>
      </w:r>
    </w:p>
    <w:p w14:paraId="3D248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3.此项目成片版权归甲方所有，未经甲方同意，不得用于宣传、推广。</w:t>
      </w:r>
    </w:p>
    <w:p w14:paraId="23EAB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4.乙方承诺在该项目成片交付之后，甲方如需修改创意或增加制作长度或其他新的制作要求的，不增加额外费用，制作期限由双方另行协商确定。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4185B"/>
    <w:rsid w:val="09A43E33"/>
    <w:rsid w:val="0D14185B"/>
    <w:rsid w:val="0F4A1992"/>
    <w:rsid w:val="117779AF"/>
    <w:rsid w:val="11CB1580"/>
    <w:rsid w:val="1F1738F5"/>
    <w:rsid w:val="274C04E2"/>
    <w:rsid w:val="38F06EDE"/>
    <w:rsid w:val="6F9326D6"/>
    <w:rsid w:val="7CD3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494</Characters>
  <Lines>0</Lines>
  <Paragraphs>0</Paragraphs>
  <TotalTime>121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2025-11-03T01:34:00Z</dcterms:created>
  <dc:creator>关山月</dc:creator>
  <cp:lastModifiedBy>许倩倩</cp:lastModifiedBy>
  <dcterms:modified xsi:type="dcterms:W3CDTF">2026-04-09T05:34:19Z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12AFE8FBD7904414988A5981A181AD6F_13</vt:lpwstr>
  </property>
  <property fmtid="{D5CDD505-2E9C-101B-9397-08002B2CF9AE}" pid="4" name="KSOTemplateDocerSaveRecord">
    <vt:lpwstr>eyJoZGlkIjoiZTk3M2UyYjJkMjdhNzkxNGRkOWI2Y2Y5ZmZiOGJiMzYiLCJ1c2VySWQiOiI1MjI5NjA3NDIifQ==</vt:lpwstr>
  </property>
</Properties>
</file>