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中药房物资项目采购项目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比选</w:t>
      </w:r>
      <w:r>
        <w:rPr>
          <w:rFonts w:hint="eastAsia" w:ascii="黑体" w:eastAsia="黑体"/>
          <w:b/>
          <w:bCs/>
          <w:color w:val="auto"/>
          <w:sz w:val="84"/>
          <w:highlight w:val="none"/>
          <w:vertAlign w:val="baseline"/>
        </w:rPr>
        <w:t>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21F1FC9D">
      <w:pPr>
        <w:spacing w:line="360" w:lineRule="auto"/>
        <w:ind w:firstLine="2240" w:firstLineChars="700"/>
        <w:rPr>
          <w:rFonts w:hint="eastAsia" w:ascii="黑体" w:eastAsia="黑体"/>
          <w:bCs/>
          <w:color w:val="auto"/>
          <w:sz w:val="32"/>
          <w:szCs w:val="32"/>
          <w:highlight w:val="none"/>
          <w:vertAlign w:val="baseline"/>
          <w:lang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HCCG20260409-0004</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13</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比选</w:t>
          </w:r>
          <w:r>
            <w:rPr>
              <w:rFonts w:hint="eastAsia" w:ascii="仿宋" w:hAnsi="仿宋" w:eastAsia="仿宋" w:cs="宋体"/>
              <w:color w:val="auto"/>
              <w:sz w:val="28"/>
              <w:szCs w:val="28"/>
              <w:highlight w:val="none"/>
              <w:vertAlign w:val="baseline"/>
              <w:lang w:eastAsia="zh-CN"/>
            </w:rPr>
            <w:t>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比选</w:t>
      </w:r>
      <w:r>
        <w:rPr>
          <w:rFonts w:hint="eastAsia" w:ascii="仿宋" w:hAnsi="仿宋" w:eastAsia="仿宋" w:cs="宋体"/>
          <w:color w:val="auto"/>
          <w:sz w:val="32"/>
          <w:szCs w:val="32"/>
          <w:highlight w:val="none"/>
          <w:lang w:eastAsia="zh-CN"/>
        </w:rPr>
        <w:t>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w:t>
      </w:r>
      <w:r>
        <w:rPr>
          <w:rFonts w:hint="eastAsia" w:ascii="仿宋" w:hAnsi="仿宋" w:eastAsia="仿宋" w:cs="宋体"/>
          <w:color w:val="auto"/>
          <w:kern w:val="0"/>
          <w:sz w:val="24"/>
          <w:szCs w:val="24"/>
          <w:highlight w:val="none"/>
          <w:vertAlign w:val="baseline"/>
          <w:lang w:eastAsia="zh-CN"/>
        </w:rPr>
        <w:t>中药房物资</w:t>
      </w:r>
      <w:r>
        <w:rPr>
          <w:rFonts w:hint="eastAsia" w:ascii="仿宋" w:hAnsi="仿宋" w:eastAsia="仿宋" w:cs="宋体"/>
          <w:color w:val="auto"/>
          <w:kern w:val="0"/>
          <w:sz w:val="24"/>
          <w:szCs w:val="24"/>
          <w:highlight w:val="none"/>
          <w:vertAlign w:val="baseline"/>
        </w:rPr>
        <w:t>采购项目以</w:t>
      </w:r>
      <w:r>
        <w:rPr>
          <w:rFonts w:hint="eastAsia" w:ascii="仿宋" w:hAnsi="仿宋" w:eastAsia="仿宋" w:cs="宋体"/>
          <w:color w:val="auto"/>
          <w:kern w:val="0"/>
          <w:sz w:val="24"/>
          <w:szCs w:val="24"/>
          <w:highlight w:val="none"/>
          <w:vertAlign w:val="baseline"/>
          <w:lang w:eastAsia="zh-CN"/>
        </w:rPr>
        <w:t>比选</w:t>
      </w:r>
      <w:r>
        <w:rPr>
          <w:rFonts w:hint="eastAsia" w:ascii="仿宋" w:hAnsi="仿宋" w:eastAsia="仿宋" w:cs="宋体"/>
          <w:color w:val="auto"/>
          <w:kern w:val="0"/>
          <w:sz w:val="24"/>
          <w:szCs w:val="24"/>
          <w:highlight w:val="none"/>
          <w:vertAlign w:val="baseline"/>
        </w:rPr>
        <w:t>方式组织采购活动，特邀请有相应资质和具有相应供货能力的供应商根据询价文件要求参加本次采购活动，并提供满足要求的货物。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北京大学人民医院青岛医院中药房物资</w:t>
      </w:r>
      <w:r>
        <w:rPr>
          <w:rFonts w:hint="eastAsia" w:ascii="仿宋" w:hAnsi="仿宋" w:eastAsia="仿宋" w:cs="宋体"/>
          <w:color w:val="auto"/>
          <w:sz w:val="24"/>
          <w:szCs w:val="24"/>
          <w:highlight w:val="none"/>
          <w:vertAlign w:val="baseline"/>
        </w:rPr>
        <w:t>采购项目</w:t>
      </w:r>
    </w:p>
    <w:p w14:paraId="5EEE9DBE">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eastAsia="zh-CN"/>
        </w:rPr>
        <w:t>HCCG20260409-0004</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文件获取方式：北京大学人民医院青岛医院官网-信息公开-招标采购栏询价公告中附件下载。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FF000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9：30</w:t>
      </w:r>
      <w:r>
        <w:rPr>
          <w:rFonts w:hint="eastAsia" w:ascii="仿宋" w:hAnsi="仿宋" w:eastAsia="仿宋" w:cs="宋体"/>
          <w:color w:val="auto"/>
          <w:kern w:val="0"/>
          <w:sz w:val="24"/>
          <w:szCs w:val="24"/>
          <w:highlight w:val="none"/>
          <w:vertAlign w:val="baseline"/>
        </w:rPr>
        <w:t>至</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方式：本项目为现场比选项目，须报名供应商按时到场参加。（备：如采购人要求以线上或其他方式进行询价评审的，则按照采购人要求的方式进行）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比选</w:t>
      </w:r>
      <w:r>
        <w:rPr>
          <w:rFonts w:hint="eastAsia" w:ascii="仿宋" w:hAnsi="仿宋" w:eastAsia="仿宋" w:cs="宋体"/>
          <w:color w:val="auto"/>
          <w:sz w:val="24"/>
          <w:szCs w:val="24"/>
          <w:highlight w:val="none"/>
          <w:vertAlign w:val="baseline"/>
        </w:rPr>
        <w:t>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715CBCB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北京大学人民医院青岛医院中药房物资项目</w:t>
      </w:r>
    </w:p>
    <w:p w14:paraId="01B1F74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2.项目编号：HCCG20260409-0004</w:t>
      </w:r>
    </w:p>
    <w:p w14:paraId="53F41142">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采购需求及预算金额：3474.72元</w:t>
      </w:r>
    </w:p>
    <w:p w14:paraId="57C38311">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p>
    <w:tbl>
      <w:tblPr>
        <w:tblStyle w:val="10"/>
        <w:tblW w:w="906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586"/>
        <w:gridCol w:w="1006"/>
        <w:gridCol w:w="3861"/>
        <w:gridCol w:w="586"/>
        <w:gridCol w:w="1007"/>
        <w:gridCol w:w="1218"/>
        <w:gridCol w:w="796"/>
      </w:tblGrid>
      <w:tr w14:paraId="272E18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2190E041">
            <w:pPr>
              <w:numPr>
                <w:ilvl w:val="0"/>
                <w:numId w:val="0"/>
              </w:numPr>
              <w:snapToGrid w:val="0"/>
              <w:spacing w:line="240" w:lineRule="auto"/>
              <w:ind w:left="0" w:leftChars="0" w:right="0" w:rightChars="0" w:firstLine="0" w:firstLineChars="0"/>
              <w:jc w:val="center"/>
              <w:rPr>
                <w:rFonts w:hint="eastAsia" w:ascii="宋体" w:hAnsi="宋体" w:eastAsia="宋体" w:cs="宋体"/>
                <w:b/>
                <w:color w:val="auto"/>
                <w:sz w:val="21"/>
                <w:szCs w:val="21"/>
                <w:highlight w:val="none"/>
                <w:vertAlign w:val="baseline"/>
                <w:lang w:eastAsia="zh-CN"/>
              </w:rPr>
            </w:pPr>
            <w:bookmarkStart w:id="5" w:name="_Toc11005"/>
            <w:bookmarkStart w:id="6" w:name="_Toc22109"/>
            <w:r>
              <w:rPr>
                <w:rFonts w:hint="eastAsia" w:ascii="宋体" w:hAnsi="宋体" w:eastAsia="宋体" w:cs="宋体"/>
                <w:b/>
                <w:color w:val="auto"/>
                <w:sz w:val="21"/>
                <w:szCs w:val="21"/>
                <w:highlight w:val="none"/>
                <w:vertAlign w:val="baseline"/>
                <w:lang w:eastAsia="zh-CN"/>
              </w:rPr>
              <w:t>行号</w:t>
            </w:r>
          </w:p>
        </w:tc>
        <w:tc>
          <w:tcPr>
            <w:tcW w:w="1006" w:type="dxa"/>
            <w:tcBorders>
              <w:top w:val="single" w:color="000000" w:sz="4" w:space="0"/>
              <w:left w:val="single" w:color="000000" w:sz="4" w:space="0"/>
              <w:bottom w:val="single" w:color="000000" w:sz="4" w:space="0"/>
              <w:right w:val="single" w:color="000000" w:sz="4" w:space="0"/>
            </w:tcBorders>
            <w:vAlign w:val="center"/>
          </w:tcPr>
          <w:p w14:paraId="6735FFA6">
            <w:pPr>
              <w:numPr>
                <w:ilvl w:val="0"/>
                <w:numId w:val="0"/>
              </w:numPr>
              <w:snapToGrid w:val="0"/>
              <w:spacing w:line="240" w:lineRule="auto"/>
              <w:ind w:left="0" w:leftChars="0" w:right="0" w:rightChars="0" w:firstLine="0" w:firstLineChars="0"/>
              <w:jc w:val="center"/>
              <w:rPr>
                <w:rFonts w:hint="eastAsia" w:ascii="宋体" w:hAnsi="宋体" w:eastAsia="宋体" w:cs="宋体"/>
                <w:b/>
                <w:color w:val="auto"/>
                <w:sz w:val="21"/>
                <w:szCs w:val="21"/>
                <w:highlight w:val="none"/>
                <w:vertAlign w:val="baseline"/>
                <w:lang w:eastAsia="zh-CN"/>
              </w:rPr>
            </w:pPr>
            <w:r>
              <w:rPr>
                <w:rFonts w:hint="eastAsia" w:ascii="宋体" w:hAnsi="宋体" w:eastAsia="宋体" w:cs="宋体"/>
                <w:b/>
                <w:color w:val="auto"/>
                <w:sz w:val="21"/>
                <w:szCs w:val="21"/>
                <w:highlight w:val="none"/>
                <w:vertAlign w:val="baseline"/>
                <w:lang w:eastAsia="zh-CN"/>
              </w:rPr>
              <w:t>名称</w:t>
            </w:r>
          </w:p>
        </w:tc>
        <w:tc>
          <w:tcPr>
            <w:tcW w:w="3861" w:type="dxa"/>
            <w:tcBorders>
              <w:top w:val="single" w:color="000000" w:sz="4" w:space="0"/>
              <w:left w:val="single" w:color="000000" w:sz="4" w:space="0"/>
              <w:bottom w:val="single" w:color="000000" w:sz="4" w:space="0"/>
              <w:right w:val="single" w:color="000000" w:sz="4" w:space="0"/>
            </w:tcBorders>
            <w:vAlign w:val="center"/>
          </w:tcPr>
          <w:p w14:paraId="509834C0">
            <w:pPr>
              <w:numPr>
                <w:ilvl w:val="0"/>
                <w:numId w:val="0"/>
              </w:numPr>
              <w:snapToGrid w:val="0"/>
              <w:spacing w:line="240" w:lineRule="auto"/>
              <w:ind w:left="0" w:leftChars="0" w:right="0" w:rightChars="0" w:firstLine="0" w:firstLineChars="0"/>
              <w:jc w:val="center"/>
              <w:rPr>
                <w:rFonts w:hint="eastAsia" w:ascii="宋体" w:hAnsi="宋体" w:eastAsia="宋体" w:cs="宋体"/>
                <w:b/>
                <w:color w:val="auto"/>
                <w:sz w:val="21"/>
                <w:szCs w:val="21"/>
                <w:highlight w:val="none"/>
                <w:vertAlign w:val="baseline"/>
                <w:lang w:eastAsia="zh-CN"/>
              </w:rPr>
            </w:pPr>
            <w:r>
              <w:rPr>
                <w:rFonts w:hint="eastAsia" w:ascii="宋体" w:hAnsi="宋体" w:eastAsia="宋体" w:cs="宋体"/>
                <w:b/>
                <w:color w:val="auto"/>
                <w:sz w:val="21"/>
                <w:szCs w:val="21"/>
                <w:highlight w:val="none"/>
                <w:vertAlign w:val="baseline"/>
                <w:lang w:eastAsia="zh-CN"/>
              </w:rPr>
              <w:t>规格型号</w:t>
            </w:r>
          </w:p>
        </w:tc>
        <w:tc>
          <w:tcPr>
            <w:tcW w:w="586" w:type="dxa"/>
            <w:tcBorders>
              <w:top w:val="single" w:color="000000" w:sz="4" w:space="0"/>
              <w:left w:val="single" w:color="000000" w:sz="4" w:space="0"/>
              <w:bottom w:val="single" w:color="000000" w:sz="4" w:space="0"/>
              <w:right w:val="single" w:color="000000" w:sz="4" w:space="0"/>
            </w:tcBorders>
            <w:vAlign w:val="center"/>
          </w:tcPr>
          <w:p w14:paraId="10B20C79">
            <w:pPr>
              <w:numPr>
                <w:ilvl w:val="0"/>
                <w:numId w:val="0"/>
              </w:numPr>
              <w:snapToGrid w:val="0"/>
              <w:spacing w:line="240" w:lineRule="auto"/>
              <w:ind w:left="0" w:leftChars="0" w:right="0" w:rightChars="0" w:firstLine="0" w:firstLineChars="0"/>
              <w:jc w:val="center"/>
              <w:rPr>
                <w:rFonts w:hint="eastAsia" w:ascii="宋体" w:hAnsi="宋体" w:eastAsia="宋体" w:cs="宋体"/>
                <w:b/>
                <w:color w:val="auto"/>
                <w:sz w:val="21"/>
                <w:szCs w:val="21"/>
                <w:highlight w:val="none"/>
                <w:vertAlign w:val="baseline"/>
                <w:lang w:eastAsia="zh-CN"/>
              </w:rPr>
            </w:pPr>
            <w:r>
              <w:rPr>
                <w:rFonts w:hint="eastAsia" w:ascii="宋体" w:hAnsi="宋体" w:eastAsia="宋体" w:cs="宋体"/>
                <w:b/>
                <w:color w:val="auto"/>
                <w:sz w:val="21"/>
                <w:szCs w:val="21"/>
                <w:highlight w:val="none"/>
                <w:vertAlign w:val="baseline"/>
                <w:lang w:eastAsia="zh-CN"/>
              </w:rPr>
              <w:t>单价</w:t>
            </w:r>
          </w:p>
        </w:tc>
        <w:tc>
          <w:tcPr>
            <w:tcW w:w="1007" w:type="dxa"/>
            <w:tcBorders>
              <w:top w:val="single" w:color="000000" w:sz="4" w:space="0"/>
              <w:left w:val="single" w:color="000000" w:sz="4" w:space="0"/>
              <w:bottom w:val="single" w:color="000000" w:sz="4" w:space="0"/>
              <w:right w:val="single" w:color="000000" w:sz="4" w:space="0"/>
            </w:tcBorders>
            <w:vAlign w:val="center"/>
          </w:tcPr>
          <w:p w14:paraId="7C30EAB2">
            <w:pPr>
              <w:numPr>
                <w:ilvl w:val="0"/>
                <w:numId w:val="0"/>
              </w:numPr>
              <w:snapToGrid w:val="0"/>
              <w:spacing w:line="240" w:lineRule="auto"/>
              <w:ind w:left="0" w:leftChars="0" w:right="0" w:rightChars="0" w:firstLine="0" w:firstLineChars="0"/>
              <w:jc w:val="center"/>
              <w:rPr>
                <w:rFonts w:hint="eastAsia" w:ascii="宋体" w:hAnsi="宋体" w:eastAsia="宋体" w:cs="宋体"/>
                <w:b/>
                <w:color w:val="auto"/>
                <w:sz w:val="21"/>
                <w:szCs w:val="21"/>
                <w:highlight w:val="none"/>
                <w:vertAlign w:val="baseline"/>
                <w:lang w:eastAsia="zh-CN"/>
              </w:rPr>
            </w:pPr>
            <w:r>
              <w:rPr>
                <w:rFonts w:hint="eastAsia" w:ascii="宋体" w:hAnsi="宋体" w:eastAsia="宋体" w:cs="宋体"/>
                <w:b/>
                <w:color w:val="auto"/>
                <w:sz w:val="21"/>
                <w:szCs w:val="21"/>
                <w:highlight w:val="none"/>
                <w:vertAlign w:val="baseline"/>
                <w:lang w:eastAsia="zh-CN"/>
              </w:rPr>
              <w:t>计量单位</w:t>
            </w:r>
          </w:p>
        </w:tc>
        <w:tc>
          <w:tcPr>
            <w:tcW w:w="1218" w:type="dxa"/>
            <w:tcBorders>
              <w:top w:val="single" w:color="000000" w:sz="4" w:space="0"/>
              <w:left w:val="single" w:color="000000" w:sz="4" w:space="0"/>
              <w:bottom w:val="single" w:color="000000" w:sz="4" w:space="0"/>
              <w:right w:val="single" w:color="000000" w:sz="4" w:space="0"/>
            </w:tcBorders>
            <w:vAlign w:val="center"/>
          </w:tcPr>
          <w:p w14:paraId="3EE687AD">
            <w:pPr>
              <w:numPr>
                <w:ilvl w:val="0"/>
                <w:numId w:val="0"/>
              </w:numPr>
              <w:snapToGrid w:val="0"/>
              <w:spacing w:line="240" w:lineRule="auto"/>
              <w:ind w:left="0" w:leftChars="0" w:right="0" w:rightChars="0" w:firstLine="0" w:firstLineChars="0"/>
              <w:jc w:val="center"/>
              <w:rPr>
                <w:rFonts w:hint="eastAsia" w:ascii="宋体" w:hAnsi="宋体" w:eastAsia="宋体" w:cs="宋体"/>
                <w:b/>
                <w:color w:val="auto"/>
                <w:sz w:val="21"/>
                <w:szCs w:val="21"/>
                <w:highlight w:val="none"/>
                <w:vertAlign w:val="baseline"/>
                <w:lang w:eastAsia="zh-CN"/>
              </w:rPr>
            </w:pPr>
            <w:r>
              <w:rPr>
                <w:rFonts w:hint="eastAsia" w:ascii="宋体" w:hAnsi="宋体" w:eastAsia="宋体" w:cs="宋体"/>
                <w:b/>
                <w:color w:val="auto"/>
                <w:sz w:val="21"/>
                <w:szCs w:val="21"/>
                <w:highlight w:val="none"/>
                <w:vertAlign w:val="baseline"/>
                <w:lang w:eastAsia="zh-CN"/>
              </w:rPr>
              <w:t>年采购数量</w:t>
            </w:r>
          </w:p>
        </w:tc>
        <w:tc>
          <w:tcPr>
            <w:tcW w:w="796" w:type="dxa"/>
            <w:tcBorders>
              <w:top w:val="single" w:color="000000" w:sz="4" w:space="0"/>
              <w:left w:val="single" w:color="000000" w:sz="4" w:space="0"/>
              <w:bottom w:val="single" w:color="000000" w:sz="4" w:space="0"/>
              <w:right w:val="single" w:color="000000" w:sz="4" w:space="0"/>
            </w:tcBorders>
            <w:vAlign w:val="center"/>
          </w:tcPr>
          <w:p w14:paraId="2DF78518">
            <w:pPr>
              <w:numPr>
                <w:ilvl w:val="0"/>
                <w:numId w:val="0"/>
              </w:numPr>
              <w:snapToGrid w:val="0"/>
              <w:spacing w:line="240" w:lineRule="auto"/>
              <w:ind w:left="0" w:leftChars="0" w:right="0" w:rightChars="0" w:firstLine="0" w:firstLineChars="0"/>
              <w:jc w:val="center"/>
              <w:rPr>
                <w:rFonts w:hint="eastAsia" w:ascii="宋体" w:hAnsi="宋体" w:eastAsia="宋体" w:cs="宋体"/>
                <w:b/>
                <w:color w:val="auto"/>
                <w:sz w:val="21"/>
                <w:szCs w:val="21"/>
                <w:highlight w:val="none"/>
                <w:vertAlign w:val="baseline"/>
                <w:lang w:eastAsia="zh-CN"/>
              </w:rPr>
            </w:pPr>
            <w:r>
              <w:rPr>
                <w:rFonts w:hint="eastAsia" w:ascii="宋体" w:hAnsi="宋体" w:eastAsia="宋体" w:cs="宋体"/>
                <w:b/>
                <w:color w:val="auto"/>
                <w:sz w:val="21"/>
                <w:szCs w:val="21"/>
                <w:highlight w:val="none"/>
                <w:vertAlign w:val="baseline"/>
                <w:lang w:eastAsia="zh-CN"/>
              </w:rPr>
              <w:t>总额</w:t>
            </w:r>
          </w:p>
        </w:tc>
      </w:tr>
      <w:tr w14:paraId="43A6DD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26A1A4DF">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1</w:t>
            </w:r>
          </w:p>
        </w:tc>
        <w:tc>
          <w:tcPr>
            <w:tcW w:w="1006" w:type="dxa"/>
            <w:tcBorders>
              <w:top w:val="single" w:color="000000" w:sz="4" w:space="0"/>
              <w:left w:val="single" w:color="000000" w:sz="4" w:space="0"/>
              <w:bottom w:val="single" w:color="000000" w:sz="4" w:space="0"/>
              <w:right w:val="single" w:color="000000" w:sz="4" w:space="0"/>
            </w:tcBorders>
            <w:vAlign w:val="center"/>
          </w:tcPr>
          <w:p w14:paraId="19209A7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香囊袋</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AC71">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香囊袋为小鱼加印LOGO；无纺布袋用9*10cm；牛皮袋用12*20cm；标签为10.5*7cm覆膜</w:t>
            </w:r>
          </w:p>
        </w:tc>
        <w:tc>
          <w:tcPr>
            <w:tcW w:w="586" w:type="dxa"/>
            <w:tcBorders>
              <w:top w:val="single" w:color="000000" w:sz="4" w:space="0"/>
              <w:left w:val="single" w:color="000000" w:sz="4" w:space="0"/>
              <w:bottom w:val="single" w:color="000000" w:sz="4" w:space="0"/>
              <w:right w:val="single" w:color="000000" w:sz="4" w:space="0"/>
            </w:tcBorders>
            <w:vAlign w:val="center"/>
          </w:tcPr>
          <w:p w14:paraId="1BD1ABD2">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1.74</w:t>
            </w:r>
          </w:p>
        </w:tc>
        <w:tc>
          <w:tcPr>
            <w:tcW w:w="1007" w:type="dxa"/>
            <w:tcBorders>
              <w:top w:val="single" w:color="000000" w:sz="4" w:space="0"/>
              <w:left w:val="single" w:color="000000" w:sz="4" w:space="0"/>
              <w:bottom w:val="single" w:color="000000" w:sz="4" w:space="0"/>
              <w:right w:val="single" w:color="000000" w:sz="4" w:space="0"/>
            </w:tcBorders>
            <w:vAlign w:val="center"/>
          </w:tcPr>
          <w:p w14:paraId="51ABC934">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14:paraId="5DF2D3C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200</w:t>
            </w:r>
          </w:p>
        </w:tc>
        <w:tc>
          <w:tcPr>
            <w:tcW w:w="796" w:type="dxa"/>
            <w:tcBorders>
              <w:top w:val="single" w:color="000000" w:sz="4" w:space="0"/>
              <w:left w:val="single" w:color="000000" w:sz="4" w:space="0"/>
              <w:bottom w:val="single" w:color="000000" w:sz="4" w:space="0"/>
              <w:right w:val="single" w:color="000000" w:sz="4" w:space="0"/>
            </w:tcBorders>
            <w:vAlign w:val="center"/>
          </w:tcPr>
          <w:p w14:paraId="55DB47A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348.00</w:t>
            </w:r>
          </w:p>
        </w:tc>
      </w:tr>
      <w:tr w14:paraId="07B05A2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5DB00CFE">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2</w:t>
            </w:r>
          </w:p>
        </w:tc>
        <w:tc>
          <w:tcPr>
            <w:tcW w:w="1006" w:type="dxa"/>
            <w:tcBorders>
              <w:top w:val="single" w:color="000000" w:sz="4" w:space="0"/>
              <w:left w:val="single" w:color="000000" w:sz="4" w:space="0"/>
              <w:bottom w:val="single" w:color="000000" w:sz="4" w:space="0"/>
              <w:right w:val="single" w:color="000000" w:sz="4" w:space="0"/>
            </w:tcBorders>
            <w:vAlign w:val="center"/>
          </w:tcPr>
          <w:p w14:paraId="7B9A800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香囊袋</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F643">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香囊袋为普通袋加印LOGO：无纺布袋用9*10cm；牛皮袋用</w:t>
            </w:r>
          </w:p>
          <w:p w14:paraId="486800C7">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12*20cm；标签为10.5*7cm覆膜</w:t>
            </w:r>
          </w:p>
        </w:tc>
        <w:tc>
          <w:tcPr>
            <w:tcW w:w="586" w:type="dxa"/>
            <w:tcBorders>
              <w:top w:val="single" w:color="000000" w:sz="4" w:space="0"/>
              <w:left w:val="single" w:color="000000" w:sz="4" w:space="0"/>
              <w:bottom w:val="single" w:color="000000" w:sz="4" w:space="0"/>
              <w:right w:val="single" w:color="000000" w:sz="4" w:space="0"/>
            </w:tcBorders>
            <w:vAlign w:val="center"/>
          </w:tcPr>
          <w:p w14:paraId="6787F702">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1.74</w:t>
            </w:r>
          </w:p>
        </w:tc>
        <w:tc>
          <w:tcPr>
            <w:tcW w:w="1007" w:type="dxa"/>
            <w:tcBorders>
              <w:top w:val="single" w:color="000000" w:sz="4" w:space="0"/>
              <w:left w:val="single" w:color="000000" w:sz="4" w:space="0"/>
              <w:bottom w:val="single" w:color="000000" w:sz="4" w:space="0"/>
              <w:right w:val="single" w:color="000000" w:sz="4" w:space="0"/>
            </w:tcBorders>
            <w:vAlign w:val="center"/>
          </w:tcPr>
          <w:p w14:paraId="29AC252C">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14:paraId="1B4AB99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400</w:t>
            </w:r>
          </w:p>
        </w:tc>
        <w:tc>
          <w:tcPr>
            <w:tcW w:w="796" w:type="dxa"/>
            <w:tcBorders>
              <w:top w:val="single" w:color="000000" w:sz="4" w:space="0"/>
              <w:left w:val="single" w:color="000000" w:sz="4" w:space="0"/>
              <w:bottom w:val="single" w:color="000000" w:sz="4" w:space="0"/>
              <w:right w:val="single" w:color="000000" w:sz="4" w:space="0"/>
            </w:tcBorders>
            <w:vAlign w:val="center"/>
          </w:tcPr>
          <w:p w14:paraId="70DFBCA1">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696.00</w:t>
            </w:r>
          </w:p>
        </w:tc>
      </w:tr>
      <w:tr w14:paraId="2F4C649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33E4E4C4">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3</w:t>
            </w:r>
          </w:p>
        </w:tc>
        <w:tc>
          <w:tcPr>
            <w:tcW w:w="1006" w:type="dxa"/>
            <w:tcBorders>
              <w:top w:val="single" w:color="000000" w:sz="4" w:space="0"/>
              <w:left w:val="single" w:color="000000" w:sz="4" w:space="0"/>
              <w:bottom w:val="single" w:color="000000" w:sz="4" w:space="0"/>
              <w:right w:val="single" w:color="000000" w:sz="4" w:space="0"/>
            </w:tcBorders>
            <w:vAlign w:val="center"/>
          </w:tcPr>
          <w:p w14:paraId="2744D78F">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香囊袋</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ADD3">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香囊袋为普通袋加印LOGO；无纺布袋用9*10cm；牛皮袋用</w:t>
            </w:r>
          </w:p>
          <w:p w14:paraId="38C85569">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12*20cm；标签为10.5*7cm覆膜</w:t>
            </w:r>
          </w:p>
        </w:tc>
        <w:tc>
          <w:tcPr>
            <w:tcW w:w="586" w:type="dxa"/>
            <w:tcBorders>
              <w:top w:val="single" w:color="000000" w:sz="4" w:space="0"/>
              <w:left w:val="single" w:color="000000" w:sz="4" w:space="0"/>
              <w:bottom w:val="single" w:color="000000" w:sz="4" w:space="0"/>
              <w:right w:val="single" w:color="000000" w:sz="4" w:space="0"/>
            </w:tcBorders>
            <w:vAlign w:val="center"/>
          </w:tcPr>
          <w:p w14:paraId="53D6C29C">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1.74</w:t>
            </w:r>
          </w:p>
        </w:tc>
        <w:tc>
          <w:tcPr>
            <w:tcW w:w="1007" w:type="dxa"/>
            <w:tcBorders>
              <w:top w:val="single" w:color="000000" w:sz="4" w:space="0"/>
              <w:left w:val="single" w:color="000000" w:sz="4" w:space="0"/>
              <w:bottom w:val="single" w:color="000000" w:sz="4" w:space="0"/>
              <w:right w:val="single" w:color="000000" w:sz="4" w:space="0"/>
            </w:tcBorders>
            <w:vAlign w:val="center"/>
          </w:tcPr>
          <w:p w14:paraId="4F52D999">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14:paraId="2A6F77A9">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200</w:t>
            </w:r>
          </w:p>
        </w:tc>
        <w:tc>
          <w:tcPr>
            <w:tcW w:w="796" w:type="dxa"/>
            <w:tcBorders>
              <w:top w:val="single" w:color="000000" w:sz="4" w:space="0"/>
              <w:left w:val="single" w:color="000000" w:sz="4" w:space="0"/>
              <w:bottom w:val="single" w:color="000000" w:sz="4" w:space="0"/>
              <w:right w:val="single" w:color="000000" w:sz="4" w:space="0"/>
            </w:tcBorders>
            <w:vAlign w:val="center"/>
          </w:tcPr>
          <w:p w14:paraId="2170778C">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348.00</w:t>
            </w:r>
          </w:p>
        </w:tc>
      </w:tr>
      <w:tr w14:paraId="501C514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526AF694">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4</w:t>
            </w:r>
          </w:p>
        </w:tc>
        <w:tc>
          <w:tcPr>
            <w:tcW w:w="1006" w:type="dxa"/>
            <w:tcBorders>
              <w:top w:val="single" w:color="000000" w:sz="4" w:space="0"/>
              <w:left w:val="single" w:color="000000" w:sz="4" w:space="0"/>
              <w:bottom w:val="single" w:color="000000" w:sz="4" w:space="0"/>
              <w:right w:val="single" w:color="000000" w:sz="4" w:space="0"/>
            </w:tcBorders>
            <w:vAlign w:val="center"/>
          </w:tcPr>
          <w:p w14:paraId="0BC3A465">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香囊袋</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03EC">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香囊袋为普通袋加印LOGO：无纺布袋用9*10cm；牛皮袋用</w:t>
            </w:r>
          </w:p>
          <w:p w14:paraId="665CFF4D">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12*20cm；标签为10.5*7cm覆膜</w:t>
            </w:r>
          </w:p>
        </w:tc>
        <w:tc>
          <w:tcPr>
            <w:tcW w:w="586" w:type="dxa"/>
            <w:tcBorders>
              <w:top w:val="single" w:color="000000" w:sz="4" w:space="0"/>
              <w:left w:val="single" w:color="000000" w:sz="4" w:space="0"/>
              <w:bottom w:val="single" w:color="000000" w:sz="4" w:space="0"/>
              <w:right w:val="single" w:color="000000" w:sz="4" w:space="0"/>
            </w:tcBorders>
            <w:vAlign w:val="center"/>
          </w:tcPr>
          <w:p w14:paraId="5C2CE1BB">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1.74</w:t>
            </w:r>
          </w:p>
        </w:tc>
        <w:tc>
          <w:tcPr>
            <w:tcW w:w="1007" w:type="dxa"/>
            <w:tcBorders>
              <w:top w:val="single" w:color="000000" w:sz="4" w:space="0"/>
              <w:left w:val="single" w:color="000000" w:sz="4" w:space="0"/>
              <w:bottom w:val="single" w:color="000000" w:sz="4" w:space="0"/>
              <w:right w:val="single" w:color="000000" w:sz="4" w:space="0"/>
            </w:tcBorders>
            <w:vAlign w:val="center"/>
          </w:tcPr>
          <w:p w14:paraId="62BB058B">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14:paraId="3E9B550D">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200</w:t>
            </w:r>
          </w:p>
        </w:tc>
        <w:tc>
          <w:tcPr>
            <w:tcW w:w="796" w:type="dxa"/>
            <w:tcBorders>
              <w:top w:val="single" w:color="000000" w:sz="4" w:space="0"/>
              <w:left w:val="single" w:color="000000" w:sz="4" w:space="0"/>
              <w:bottom w:val="single" w:color="000000" w:sz="4" w:space="0"/>
              <w:right w:val="single" w:color="000000" w:sz="4" w:space="0"/>
            </w:tcBorders>
            <w:vAlign w:val="center"/>
          </w:tcPr>
          <w:p w14:paraId="37A2575C">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348.00</w:t>
            </w:r>
          </w:p>
        </w:tc>
      </w:tr>
      <w:tr w14:paraId="7F5955A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0DB8E677">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5</w:t>
            </w:r>
          </w:p>
        </w:tc>
        <w:tc>
          <w:tcPr>
            <w:tcW w:w="1006" w:type="dxa"/>
            <w:tcBorders>
              <w:top w:val="single" w:color="000000" w:sz="4" w:space="0"/>
              <w:left w:val="single" w:color="000000" w:sz="4" w:space="0"/>
              <w:bottom w:val="single" w:color="000000" w:sz="4" w:space="0"/>
              <w:right w:val="single" w:color="000000" w:sz="4" w:space="0"/>
            </w:tcBorders>
            <w:vAlign w:val="center"/>
          </w:tcPr>
          <w:p w14:paraId="15CA70AF">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无纺布袋</w:t>
            </w:r>
          </w:p>
        </w:tc>
        <w:tc>
          <w:tcPr>
            <w:tcW w:w="3861" w:type="dxa"/>
            <w:tcBorders>
              <w:top w:val="single" w:color="000000" w:sz="4" w:space="0"/>
              <w:left w:val="single" w:color="000000" w:sz="4" w:space="0"/>
              <w:bottom w:val="single" w:color="000000" w:sz="4" w:space="0"/>
              <w:right w:val="single" w:color="000000" w:sz="4" w:space="0"/>
            </w:tcBorders>
            <w:vAlign w:val="center"/>
          </w:tcPr>
          <w:p w14:paraId="53E01FC2">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9*10cm</w:t>
            </w:r>
          </w:p>
        </w:tc>
        <w:tc>
          <w:tcPr>
            <w:tcW w:w="586" w:type="dxa"/>
            <w:tcBorders>
              <w:top w:val="single" w:color="000000" w:sz="4" w:space="0"/>
              <w:left w:val="single" w:color="000000" w:sz="4" w:space="0"/>
              <w:bottom w:val="single" w:color="000000" w:sz="4" w:space="0"/>
              <w:right w:val="single" w:color="000000" w:sz="4" w:space="0"/>
            </w:tcBorders>
            <w:vAlign w:val="center"/>
          </w:tcPr>
          <w:p w14:paraId="19E102A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0.08</w:t>
            </w:r>
          </w:p>
        </w:tc>
        <w:tc>
          <w:tcPr>
            <w:tcW w:w="1007" w:type="dxa"/>
            <w:tcBorders>
              <w:top w:val="single" w:color="000000" w:sz="4" w:space="0"/>
              <w:left w:val="single" w:color="000000" w:sz="4" w:space="0"/>
              <w:bottom w:val="single" w:color="000000" w:sz="4" w:space="0"/>
              <w:right w:val="single" w:color="000000" w:sz="4" w:space="0"/>
            </w:tcBorders>
            <w:vAlign w:val="center"/>
          </w:tcPr>
          <w:p w14:paraId="6C87C025">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14:paraId="3AF0BEC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1000</w:t>
            </w:r>
          </w:p>
        </w:tc>
        <w:tc>
          <w:tcPr>
            <w:tcW w:w="796" w:type="dxa"/>
            <w:tcBorders>
              <w:top w:val="single" w:color="000000" w:sz="4" w:space="0"/>
              <w:left w:val="single" w:color="000000" w:sz="4" w:space="0"/>
              <w:bottom w:val="single" w:color="000000" w:sz="4" w:space="0"/>
              <w:right w:val="single" w:color="000000" w:sz="4" w:space="0"/>
            </w:tcBorders>
            <w:vAlign w:val="center"/>
          </w:tcPr>
          <w:p w14:paraId="5F5769C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80.00</w:t>
            </w:r>
          </w:p>
        </w:tc>
      </w:tr>
      <w:tr w14:paraId="5F88A58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10C86EEF">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6</w:t>
            </w:r>
          </w:p>
        </w:tc>
        <w:tc>
          <w:tcPr>
            <w:tcW w:w="1006" w:type="dxa"/>
            <w:tcBorders>
              <w:top w:val="single" w:color="000000" w:sz="4" w:space="0"/>
              <w:left w:val="single" w:color="000000" w:sz="4" w:space="0"/>
              <w:bottom w:val="single" w:color="000000" w:sz="4" w:space="0"/>
              <w:right w:val="single" w:color="000000" w:sz="4" w:space="0"/>
            </w:tcBorders>
            <w:vAlign w:val="center"/>
          </w:tcPr>
          <w:p w14:paraId="168156FB">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无纺布袋</w:t>
            </w:r>
          </w:p>
        </w:tc>
        <w:tc>
          <w:tcPr>
            <w:tcW w:w="3861" w:type="dxa"/>
            <w:tcBorders>
              <w:top w:val="single" w:color="000000" w:sz="4" w:space="0"/>
              <w:left w:val="single" w:color="000000" w:sz="4" w:space="0"/>
              <w:bottom w:val="single" w:color="000000" w:sz="4" w:space="0"/>
              <w:right w:val="single" w:color="000000" w:sz="4" w:space="0"/>
            </w:tcBorders>
            <w:vAlign w:val="center"/>
          </w:tcPr>
          <w:p w14:paraId="69DC3C30">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13*18cm</w:t>
            </w:r>
          </w:p>
        </w:tc>
        <w:tc>
          <w:tcPr>
            <w:tcW w:w="586" w:type="dxa"/>
            <w:tcBorders>
              <w:top w:val="single" w:color="000000" w:sz="4" w:space="0"/>
              <w:left w:val="single" w:color="000000" w:sz="4" w:space="0"/>
              <w:bottom w:val="single" w:color="000000" w:sz="4" w:space="0"/>
              <w:right w:val="single" w:color="000000" w:sz="4" w:space="0"/>
            </w:tcBorders>
            <w:vAlign w:val="center"/>
          </w:tcPr>
          <w:p w14:paraId="4BD8854E">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0.09</w:t>
            </w:r>
          </w:p>
        </w:tc>
        <w:tc>
          <w:tcPr>
            <w:tcW w:w="1007" w:type="dxa"/>
            <w:tcBorders>
              <w:top w:val="single" w:color="000000" w:sz="4" w:space="0"/>
              <w:left w:val="single" w:color="000000" w:sz="4" w:space="0"/>
              <w:bottom w:val="single" w:color="000000" w:sz="4" w:space="0"/>
              <w:right w:val="single" w:color="000000" w:sz="4" w:space="0"/>
            </w:tcBorders>
            <w:vAlign w:val="center"/>
          </w:tcPr>
          <w:p w14:paraId="70506DFE">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14:paraId="4759BABB">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1500</w:t>
            </w:r>
          </w:p>
        </w:tc>
        <w:tc>
          <w:tcPr>
            <w:tcW w:w="796" w:type="dxa"/>
            <w:tcBorders>
              <w:top w:val="single" w:color="000000" w:sz="4" w:space="0"/>
              <w:left w:val="single" w:color="000000" w:sz="4" w:space="0"/>
              <w:bottom w:val="single" w:color="000000" w:sz="4" w:space="0"/>
              <w:right w:val="single" w:color="000000" w:sz="4" w:space="0"/>
            </w:tcBorders>
            <w:vAlign w:val="center"/>
          </w:tcPr>
          <w:p w14:paraId="2CB2CC3D">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135.00</w:t>
            </w:r>
          </w:p>
        </w:tc>
      </w:tr>
      <w:tr w14:paraId="34C66A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7A55610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9A33">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牛皮袋</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1C0F">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m:oMathPara>
              <m:oMath>
                <m:r>
                  <m:rPr>
                    <m:sty m:val="p"/>
                  </m:rPr>
                  <w:rPr>
                    <w:rFonts w:hint="eastAsia" w:ascii="Cambria Math" w:hAnsi="Cambria Math" w:eastAsia="宋体" w:cs="宋体"/>
                    <w:color w:val="auto"/>
                    <w:sz w:val="21"/>
                    <w:szCs w:val="21"/>
                    <w:highlight w:val="none"/>
                    <w:vertAlign w:val="baseline"/>
                    <w:lang w:eastAsia="zh-CN"/>
                  </w:rPr>
                  <m:t>1</m:t>
                </m:r>
                <m:sSup>
                  <m:sSupPr>
                    <m:ctrlPr>
                      <w:rPr>
                        <w:rFonts w:hint="eastAsia" w:ascii="Cambria Math" w:hAnsi="Cambria Math" w:eastAsia="宋体" w:cs="宋体"/>
                        <w:color w:val="auto"/>
                        <w:sz w:val="21"/>
                        <w:szCs w:val="21"/>
                        <w:highlight w:val="none"/>
                        <w:vertAlign w:val="baseline"/>
                        <w:lang w:eastAsia="zh-CN"/>
                      </w:rPr>
                    </m:ctrlPr>
                  </m:sSupPr>
                  <m:e>
                    <m:r>
                      <m:rPr>
                        <m:sty m:val="p"/>
                      </m:rPr>
                      <w:rPr>
                        <w:rFonts w:hint="eastAsia" w:ascii="Cambria Math" w:hAnsi="Cambria Math" w:eastAsia="宋体" w:cs="宋体"/>
                        <w:color w:val="auto"/>
                        <w:sz w:val="21"/>
                        <w:szCs w:val="21"/>
                        <w:highlight w:val="none"/>
                        <w:vertAlign w:val="baseline"/>
                        <w:lang w:eastAsia="zh-CN"/>
                      </w:rPr>
                      <m:t>2</m:t>
                    </m:r>
                    <m:ctrlPr>
                      <w:rPr>
                        <w:rFonts w:hint="eastAsia" w:ascii="Cambria Math" w:hAnsi="Cambria Math" w:eastAsia="宋体" w:cs="宋体"/>
                        <w:color w:val="auto"/>
                        <w:sz w:val="21"/>
                        <w:szCs w:val="21"/>
                        <w:highlight w:val="none"/>
                        <w:vertAlign w:val="baseline"/>
                        <w:lang w:eastAsia="zh-CN"/>
                      </w:rPr>
                    </m:ctrlPr>
                  </m:e>
                  <m:sup>
                    <m:r>
                      <m:rPr>
                        <m:sty m:val="p"/>
                      </m:rPr>
                      <w:rPr>
                        <w:rFonts w:hint="eastAsia" w:ascii="Cambria Math" w:hAnsi="Cambria Math" w:eastAsia="宋体" w:cs="宋体"/>
                        <w:color w:val="auto"/>
                        <w:sz w:val="21"/>
                        <w:szCs w:val="21"/>
                        <w:highlight w:val="none"/>
                        <w:vertAlign w:val="baseline"/>
                        <w:lang w:eastAsia="zh-CN"/>
                      </w:rPr>
                      <m:t>∗</m:t>
                    </m:r>
                    <m:ctrlPr>
                      <w:rPr>
                        <w:rFonts w:hint="eastAsia" w:ascii="Cambria Math" w:hAnsi="Cambria Math" w:eastAsia="宋体" w:cs="宋体"/>
                        <w:color w:val="auto"/>
                        <w:sz w:val="21"/>
                        <w:szCs w:val="21"/>
                        <w:highlight w:val="none"/>
                        <w:vertAlign w:val="baseline"/>
                        <w:lang w:eastAsia="zh-CN"/>
                      </w:rPr>
                    </m:ctrlPr>
                  </m:sup>
                </m:sSup>
                <m:r>
                  <m:rPr>
                    <m:sty m:val="p"/>
                  </m:rPr>
                  <w:rPr>
                    <w:rFonts w:hint="default" w:ascii="Cambria Math" w:hAnsi="Cambria Math" w:eastAsia="宋体" w:cs="宋体"/>
                    <w:color w:val="auto"/>
                    <w:sz w:val="21"/>
                    <w:szCs w:val="21"/>
                    <w:highlight w:val="none"/>
                    <w:vertAlign w:val="baseline"/>
                    <w:lang w:eastAsia="zh-CN"/>
                  </w:rPr>
                  <m:t>20cm</m:t>
                </m:r>
              </m:oMath>
            </m:oMathPara>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9393">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0.15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D08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2B3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32E4">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150.00</w:t>
            </w:r>
          </w:p>
        </w:tc>
      </w:tr>
      <w:tr w14:paraId="7ED2EE1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22F1A807">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3399">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牛皮袋</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26DF">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m:oMathPara>
              <m:oMath>
                <m:r>
                  <m:rPr>
                    <m:sty m:val="p"/>
                  </m:rPr>
                  <w:rPr>
                    <w:rFonts w:hint="eastAsia" w:ascii="Cambria Math" w:hAnsi="Cambria Math" w:eastAsia="宋体" w:cs="宋体"/>
                    <w:color w:val="auto"/>
                    <w:sz w:val="21"/>
                    <w:szCs w:val="21"/>
                    <w:highlight w:val="none"/>
                    <w:vertAlign w:val="baseline"/>
                    <w:lang w:eastAsia="zh-CN"/>
                  </w:rPr>
                  <m:t>1</m:t>
                </m:r>
                <m:sSup>
                  <m:sSupPr>
                    <m:ctrlPr>
                      <w:rPr>
                        <w:rFonts w:hint="eastAsia" w:ascii="Cambria Math" w:hAnsi="Cambria Math" w:eastAsia="宋体" w:cs="宋体"/>
                        <w:color w:val="auto"/>
                        <w:sz w:val="21"/>
                        <w:szCs w:val="21"/>
                        <w:highlight w:val="none"/>
                        <w:vertAlign w:val="baseline"/>
                        <w:lang w:eastAsia="zh-CN"/>
                      </w:rPr>
                    </m:ctrlPr>
                  </m:sSupPr>
                  <m:e>
                    <m:r>
                      <m:rPr>
                        <m:sty m:val="p"/>
                      </m:rPr>
                      <w:rPr>
                        <w:rFonts w:hint="eastAsia" w:ascii="Cambria Math" w:hAnsi="Cambria Math" w:eastAsia="宋体" w:cs="宋体"/>
                        <w:color w:val="auto"/>
                        <w:sz w:val="21"/>
                        <w:szCs w:val="21"/>
                        <w:highlight w:val="none"/>
                        <w:vertAlign w:val="baseline"/>
                        <w:lang w:eastAsia="zh-CN"/>
                      </w:rPr>
                      <m:t>5</m:t>
                    </m:r>
                    <m:ctrlPr>
                      <w:rPr>
                        <w:rFonts w:hint="eastAsia" w:ascii="Cambria Math" w:hAnsi="Cambria Math" w:eastAsia="宋体" w:cs="宋体"/>
                        <w:color w:val="auto"/>
                        <w:sz w:val="21"/>
                        <w:szCs w:val="21"/>
                        <w:highlight w:val="none"/>
                        <w:vertAlign w:val="baseline"/>
                        <w:lang w:eastAsia="zh-CN"/>
                      </w:rPr>
                    </m:ctrlPr>
                  </m:e>
                  <m:sup>
                    <m:r>
                      <m:rPr>
                        <m:sty m:val="p"/>
                      </m:rPr>
                      <w:rPr>
                        <w:rFonts w:hint="eastAsia" w:ascii="Cambria Math" w:hAnsi="Cambria Math" w:eastAsia="宋体" w:cs="宋体"/>
                        <w:color w:val="auto"/>
                        <w:sz w:val="21"/>
                        <w:szCs w:val="21"/>
                        <w:highlight w:val="none"/>
                        <w:vertAlign w:val="baseline"/>
                        <w:lang w:eastAsia="zh-CN"/>
                      </w:rPr>
                      <m:t>∗</m:t>
                    </m:r>
                    <m:ctrlPr>
                      <w:rPr>
                        <w:rFonts w:hint="eastAsia" w:ascii="Cambria Math" w:hAnsi="Cambria Math" w:eastAsia="宋体" w:cs="宋体"/>
                        <w:color w:val="auto"/>
                        <w:sz w:val="21"/>
                        <w:szCs w:val="21"/>
                        <w:highlight w:val="none"/>
                        <w:vertAlign w:val="baseline"/>
                        <w:lang w:eastAsia="zh-CN"/>
                      </w:rPr>
                    </m:ctrlPr>
                  </m:sup>
                </m:sSup>
                <m:r>
                  <m:rPr>
                    <m:sty m:val="p"/>
                  </m:rPr>
                  <w:rPr>
                    <w:rFonts w:hint="default" w:ascii="Cambria Math" w:hAnsi="Cambria Math" w:eastAsia="宋体" w:cs="宋体"/>
                    <w:color w:val="auto"/>
                    <w:sz w:val="21"/>
                    <w:szCs w:val="21"/>
                    <w:highlight w:val="none"/>
                    <w:vertAlign w:val="baseline"/>
                    <w:lang w:eastAsia="zh-CN"/>
                  </w:rPr>
                  <m:t>22cm</m:t>
                </m:r>
              </m:oMath>
            </m:oMathPara>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6780">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0.22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67E4">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D28B">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500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AC9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110.00</w:t>
            </w:r>
          </w:p>
        </w:tc>
      </w:tr>
      <w:tr w14:paraId="653F24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44246A7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E96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牛皮袋</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0B5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m:oMathPara>
              <m:oMath>
                <m:r>
                  <m:rPr>
                    <m:sty m:val="p"/>
                  </m:rPr>
                  <w:rPr>
                    <w:rFonts w:hint="eastAsia" w:ascii="Cambria Math" w:hAnsi="Cambria Math" w:eastAsia="宋体" w:cs="宋体"/>
                    <w:color w:val="auto"/>
                    <w:sz w:val="21"/>
                    <w:szCs w:val="21"/>
                    <w:highlight w:val="none"/>
                    <w:vertAlign w:val="baseline"/>
                    <w:lang w:eastAsia="zh-CN"/>
                  </w:rPr>
                  <m:t>3</m:t>
                </m:r>
                <m:sSup>
                  <m:sSupPr>
                    <m:ctrlPr>
                      <w:rPr>
                        <w:rFonts w:hint="eastAsia" w:ascii="Cambria Math" w:hAnsi="Cambria Math" w:eastAsia="宋体" w:cs="宋体"/>
                        <w:color w:val="auto"/>
                        <w:sz w:val="21"/>
                        <w:szCs w:val="21"/>
                        <w:highlight w:val="none"/>
                        <w:vertAlign w:val="baseline"/>
                        <w:lang w:eastAsia="zh-CN"/>
                      </w:rPr>
                    </m:ctrlPr>
                  </m:sSupPr>
                  <m:e>
                    <m:r>
                      <m:rPr>
                        <m:sty m:val="p"/>
                      </m:rPr>
                      <w:rPr>
                        <w:rFonts w:hint="eastAsia" w:ascii="Cambria Math" w:hAnsi="Cambria Math" w:eastAsia="宋体" w:cs="宋体"/>
                        <w:color w:val="auto"/>
                        <w:sz w:val="21"/>
                        <w:szCs w:val="21"/>
                        <w:highlight w:val="none"/>
                        <w:vertAlign w:val="baseline"/>
                        <w:lang w:eastAsia="zh-CN"/>
                      </w:rPr>
                      <m:t>0</m:t>
                    </m:r>
                    <m:ctrlPr>
                      <w:rPr>
                        <w:rFonts w:hint="eastAsia" w:ascii="Cambria Math" w:hAnsi="Cambria Math" w:eastAsia="宋体" w:cs="宋体"/>
                        <w:color w:val="auto"/>
                        <w:sz w:val="21"/>
                        <w:szCs w:val="21"/>
                        <w:highlight w:val="none"/>
                        <w:vertAlign w:val="baseline"/>
                        <w:lang w:eastAsia="zh-CN"/>
                      </w:rPr>
                    </m:ctrlPr>
                  </m:e>
                  <m:sup>
                    <m:r>
                      <m:rPr>
                        <m:sty m:val="p"/>
                      </m:rPr>
                      <w:rPr>
                        <w:rFonts w:hint="eastAsia" w:ascii="Cambria Math" w:hAnsi="Cambria Math" w:eastAsia="宋体" w:cs="宋体"/>
                        <w:color w:val="auto"/>
                        <w:sz w:val="21"/>
                        <w:szCs w:val="21"/>
                        <w:highlight w:val="none"/>
                        <w:vertAlign w:val="baseline"/>
                        <w:lang w:eastAsia="zh-CN"/>
                      </w:rPr>
                      <m:t>⋆</m:t>
                    </m:r>
                    <m:ctrlPr>
                      <w:rPr>
                        <w:rFonts w:hint="eastAsia" w:ascii="Cambria Math" w:hAnsi="Cambria Math" w:eastAsia="宋体" w:cs="宋体"/>
                        <w:color w:val="auto"/>
                        <w:sz w:val="21"/>
                        <w:szCs w:val="21"/>
                        <w:highlight w:val="none"/>
                        <w:vertAlign w:val="baseline"/>
                        <w:lang w:eastAsia="zh-CN"/>
                      </w:rPr>
                    </m:ctrlPr>
                  </m:sup>
                </m:sSup>
                <m:r>
                  <m:rPr>
                    <m:sty m:val="p"/>
                  </m:rPr>
                  <w:rPr>
                    <w:rFonts w:hint="default" w:ascii="Cambria Math" w:hAnsi="Cambria Math" w:eastAsia="宋体" w:cs="宋体"/>
                    <w:color w:val="auto"/>
                    <w:sz w:val="21"/>
                    <w:szCs w:val="21"/>
                    <w:highlight w:val="none"/>
                    <w:vertAlign w:val="baseline"/>
                    <w:lang w:eastAsia="zh-CN"/>
                  </w:rPr>
                  <m:t>40cm</m:t>
                </m:r>
              </m:oMath>
            </m:oMathPara>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F785">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0.65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588C">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ECFE">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200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49D7">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130.00</w:t>
            </w:r>
          </w:p>
        </w:tc>
      </w:tr>
      <w:tr w14:paraId="17D5F5B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2578E2D1">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0124">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茶饮袋</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E557">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m:oMathPara>
              <m:oMath>
                <m:r>
                  <m:rPr>
                    <m:sty m:val="p"/>
                  </m:rPr>
                  <w:rPr>
                    <w:rFonts w:hint="default" w:ascii="Cambria Math" w:hAnsi="Cambria Math" w:eastAsia="宋体" w:cs="宋体"/>
                    <w:color w:val="auto"/>
                    <w:sz w:val="21"/>
                    <w:szCs w:val="21"/>
                    <w:highlight w:val="none"/>
                    <w:vertAlign w:val="baseline"/>
                    <w:lang w:eastAsia="zh-CN"/>
                  </w:rPr>
                  <m:t>6.5×8cm</m:t>
                </m:r>
              </m:oMath>
            </m:oMathPara>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7B24">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0.14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113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2EBE">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4000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099D">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565.72</w:t>
            </w:r>
          </w:p>
        </w:tc>
      </w:tr>
      <w:tr w14:paraId="5CECBA4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6B738E8F">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B9CB">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AFEB">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m:oMath>
              <m:r>
                <m:rPr>
                  <m:sty m:val="p"/>
                </m:rPr>
                <w:rPr>
                  <w:rFonts w:hint="default" w:ascii="Cambria Math" w:hAnsi="Cambria Math" w:eastAsia="宋体" w:cs="宋体"/>
                  <w:color w:val="auto"/>
                  <w:sz w:val="21"/>
                  <w:szCs w:val="21"/>
                  <w:highlight w:val="none"/>
                  <w:vertAlign w:val="baseline"/>
                  <w:lang w:eastAsia="zh-CN"/>
                </w:rPr>
                <m:t>10.5×7cm</m:t>
              </m:r>
            </m:oMath>
            <w:r>
              <w:rPr>
                <w:rFonts w:hint="eastAsia" w:ascii="宋体" w:hAnsi="宋体" w:eastAsia="宋体" w:cs="宋体"/>
                <w:color w:val="auto"/>
                <w:sz w:val="21"/>
                <w:szCs w:val="21"/>
                <w:highlight w:val="none"/>
                <w:vertAlign w:val="baseline"/>
                <w:lang w:eastAsia="zh-CN"/>
              </w:rPr>
              <w:t>（防感香囊）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C6E0">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0.25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6732">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C2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200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EC3D">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50.00</w:t>
            </w:r>
          </w:p>
        </w:tc>
      </w:tr>
      <w:tr w14:paraId="3D5806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70D09AB2">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765E">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125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m:oMath>
              <m:r>
                <m:rPr>
                  <m:sty m:val="p"/>
                </m:rPr>
                <w:rPr>
                  <w:rFonts w:hint="default" w:ascii="Cambria Math" w:hAnsi="Cambria Math" w:eastAsia="宋体" w:cs="宋体"/>
                  <w:color w:val="auto"/>
                  <w:sz w:val="21"/>
                  <w:szCs w:val="21"/>
                  <w:highlight w:val="none"/>
                  <w:vertAlign w:val="baseline"/>
                  <w:lang w:eastAsia="zh-CN"/>
                </w:rPr>
                <m:t>10.5∗7cm</m:t>
              </m:r>
            </m:oMath>
            <w:r>
              <w:rPr>
                <w:rFonts w:hint="eastAsia" w:ascii="宋体" w:hAnsi="宋体" w:eastAsia="宋体" w:cs="宋体"/>
                <w:color w:val="auto"/>
                <w:sz w:val="21"/>
                <w:szCs w:val="21"/>
                <w:highlight w:val="none"/>
                <w:vertAlign w:val="baseline"/>
                <w:lang w:eastAsia="zh-CN"/>
              </w:rPr>
              <w:t>（安神助眠香囊）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9B11">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0.25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D857">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5CA5">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400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9BEE">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100.00</w:t>
            </w:r>
          </w:p>
        </w:tc>
      </w:tr>
      <w:tr w14:paraId="58E979A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71C191F3">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464C">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290">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10.5*7cm（驱蚊防虫香囊）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8F00">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0.25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161">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0084">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200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29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50.00</w:t>
            </w:r>
          </w:p>
        </w:tc>
      </w:tr>
      <w:tr w14:paraId="1558793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1B67402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A062">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B38B">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10.5*7cm（醒脑开窍香囊）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B1E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0.25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B8E5">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0213">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200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FBA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50.00</w:t>
            </w:r>
          </w:p>
        </w:tc>
      </w:tr>
      <w:tr w14:paraId="2E8DDD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4C735D87">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183D">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2B1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13.5*10cm（和胃消食茶饮）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637C">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0.34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60A9">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9F0F">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B3D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34.00</w:t>
            </w:r>
          </w:p>
        </w:tc>
      </w:tr>
      <w:tr w14:paraId="67C9C22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1137E56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5CD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E4A0">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13.5*10cm（清肝明目茶饮）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CEBF">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0.34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351">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B657">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9BEF">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34.00</w:t>
            </w:r>
          </w:p>
        </w:tc>
      </w:tr>
      <w:tr w14:paraId="0ED137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71D1C46E">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3892">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B47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13.5*10cm（疏肝解郁茶饮）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577E">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0.34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78A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68AD">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818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34.00</w:t>
            </w:r>
          </w:p>
        </w:tc>
      </w:tr>
      <w:tr w14:paraId="7704CD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59CDA12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CE6D">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8E6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13.5*10cm（祛湿清脂茶饮）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3A9">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0.34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A51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2BF2">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ECC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34.00</w:t>
            </w:r>
          </w:p>
        </w:tc>
      </w:tr>
      <w:tr w14:paraId="6E4B08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1CAC6DDE">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9B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98E0">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13.5*10cm（益气补虚茶饮）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81EB">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0.34</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D469">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546D">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CC99">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34.00</w:t>
            </w:r>
          </w:p>
        </w:tc>
      </w:tr>
      <w:tr w14:paraId="0007AB5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26121CF8">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53C1">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4C0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27*20cm（通脉散寒足浴包）</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D4A4">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0.72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01A">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CAF1">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DF56">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72.00</w:t>
            </w:r>
          </w:p>
        </w:tc>
      </w:tr>
      <w:tr w14:paraId="38DEC5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1FAB2BA9">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DF59">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标签</w:t>
            </w:r>
          </w:p>
        </w:tc>
        <w:tc>
          <w:tcPr>
            <w:tcW w:w="3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657C">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27*20cm（防感足浴包）</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5A60">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0.72</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8D0">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74D2">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003D">
            <w:pPr>
              <w:numPr>
                <w:ilvl w:val="0"/>
                <w:numId w:val="0"/>
              </w:num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72.00</w:t>
            </w:r>
          </w:p>
        </w:tc>
      </w:tr>
    </w:tbl>
    <w:p w14:paraId="2378C718">
      <w:pPr>
        <w:numPr>
          <w:ilvl w:val="0"/>
          <w:numId w:val="0"/>
        </w:numPr>
        <w:spacing w:line="360" w:lineRule="auto"/>
        <w:rPr>
          <w:rFonts w:hint="eastAsia" w:ascii="仿宋" w:hAnsi="仿宋" w:eastAsia="仿宋" w:cs="宋体"/>
          <w:color w:val="auto"/>
          <w:sz w:val="24"/>
          <w:szCs w:val="24"/>
          <w:highlight w:val="none"/>
          <w:vertAlign w:val="baseline"/>
          <w:lang w:val="en-US" w:eastAsia="zh-CN"/>
        </w:rPr>
      </w:pPr>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8365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响应供应商应仔细阅读文件的所有内容，按照</w:t>
      </w:r>
      <w:bookmarkStart w:id="11" w:name="_GoBack"/>
      <w:bookmarkEnd w:id="11"/>
      <w:r>
        <w:rPr>
          <w:rFonts w:hint="eastAsia" w:ascii="仿宋" w:hAnsi="仿宋" w:eastAsia="仿宋" w:cs="仿宋"/>
          <w:bCs/>
          <w:color w:val="auto"/>
          <w:sz w:val="24"/>
          <w:szCs w:val="24"/>
          <w:highlight w:val="none"/>
          <w:vertAlign w:val="baseline"/>
          <w:lang w:val="en-GB" w:eastAsia="zh-CN"/>
        </w:rPr>
        <w:t>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仿宋"/>
          <w:bCs/>
          <w:color w:val="auto"/>
          <w:sz w:val="24"/>
          <w:szCs w:val="24"/>
          <w:highlight w:val="none"/>
          <w:vertAlign w:val="baseline"/>
          <w:lang w:val="en-US" w:eastAsia="zh-CN"/>
        </w:rPr>
        <w:t>比选</w:t>
      </w:r>
      <w:r>
        <w:rPr>
          <w:rFonts w:hint="eastAsia" w:ascii="仿宋" w:hAnsi="仿宋" w:eastAsia="仿宋" w:cs="仿宋"/>
          <w:bCs/>
          <w:color w:val="auto"/>
          <w:sz w:val="24"/>
          <w:szCs w:val="24"/>
          <w:highlight w:val="none"/>
          <w:vertAlign w:val="baseline"/>
          <w:lang w:val="en-GB" w:eastAsia="zh-CN"/>
        </w:rPr>
        <w:t>，询价是指评审小组向供应商发出比选邀请函，要求供应商一次性报价，评审小组综合考虑质量、</w:t>
      </w:r>
      <w:r>
        <w:rPr>
          <w:rFonts w:hint="eastAsia" w:ascii="仿宋" w:hAnsi="仿宋" w:eastAsia="仿宋" w:cs="仿宋"/>
          <w:bCs/>
          <w:color w:val="auto"/>
          <w:sz w:val="24"/>
          <w:szCs w:val="24"/>
          <w:highlight w:val="none"/>
          <w:vertAlign w:val="baseline"/>
          <w:lang w:val="en-US" w:eastAsia="zh-CN"/>
        </w:rPr>
        <w:t>服务、</w:t>
      </w:r>
      <w:r>
        <w:rPr>
          <w:rFonts w:hint="eastAsia" w:ascii="仿宋" w:hAnsi="仿宋" w:eastAsia="仿宋" w:cs="仿宋"/>
          <w:bCs/>
          <w:color w:val="auto"/>
          <w:sz w:val="24"/>
          <w:szCs w:val="24"/>
          <w:highlight w:val="none"/>
          <w:vertAlign w:val="baseline"/>
          <w:lang w:val="en-GB" w:eastAsia="zh-CN"/>
        </w:rPr>
        <w:t>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“意向供应商”系指响应采购人的比选活动，按照采购人比选文件的要求实质参与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的对应标的供应商，并满足本项目供应商资格要求、能提供符合采购要求的标的并符合比选文件规定的供应商。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比选文件中带“★”条款为实质性条款，供应商必须按照比选文件的要求做出实质性响应；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参与询价活动的供应商应对比选文件和响应文件中的商业和技术等秘密保密，违者应对由此造成的后果承担法律责任。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除非有特殊要求，比选文件不单独提供项目所在地的自然环境、气候条件、公用设施等情况，供应商被视为熟悉上述与履行合同有关的一切情况。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采购人有权调整变更比选文件的递交地点、截止时间、方式等。在询价响应文件递交截止时间之前，采购人有权调整变更采购条件，有权撤销本次采购安排，采购人不向意向供应商承担任何责任。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文件，同意</w:t>
      </w:r>
      <w:r>
        <w:rPr>
          <w:rFonts w:hint="eastAsia" w:ascii="仿宋" w:hAnsi="仿宋" w:eastAsia="仿宋" w:cs="宋体"/>
          <w:b/>
          <w:bCs/>
          <w:color w:val="auto"/>
          <w:highlight w:val="none"/>
          <w:vertAlign w:val="baseline"/>
          <w:lang w:val="en-US" w:eastAsia="zh-CN"/>
        </w:rPr>
        <w:t>并响应比选</w:t>
      </w:r>
      <w:r>
        <w:rPr>
          <w:rFonts w:hint="eastAsia" w:ascii="仿宋" w:hAnsi="仿宋" w:eastAsia="仿宋" w:cs="宋体"/>
          <w:b/>
          <w:bCs/>
          <w:color w:val="auto"/>
          <w:highlight w:val="none"/>
          <w:vertAlign w:val="baseline"/>
          <w:lang w:val="zh-CN"/>
        </w:rPr>
        <w:t>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比选</w:t>
      </w:r>
      <w:r>
        <w:rPr>
          <w:rFonts w:hint="eastAsia" w:ascii="仿宋" w:hAnsi="仿宋" w:eastAsia="仿宋" w:cs="宋体"/>
          <w:b/>
          <w:bCs/>
          <w:color w:val="auto"/>
          <w:highlight w:val="none"/>
          <w:vertAlign w:val="baseline"/>
          <w:lang w:val="zh-CN"/>
        </w:rPr>
        <w:t>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本项目评审办法为综合评审价法。询价小组完成评审后，综合考虑质量、价格因素确定成交供应商。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3"/>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24"/>
                <w:color w:val="auto"/>
                <w:vertAlign w:val="superscript"/>
                <w:lang w:val="en-US" w:eastAsia="zh-CN" w:bidi="ar"/>
              </w:rPr>
              <w:t>（</w:t>
            </w:r>
            <w:r>
              <w:rPr>
                <w:rStyle w:val="24"/>
                <w:rFonts w:hint="eastAsia"/>
                <w:color w:val="auto"/>
                <w:vertAlign w:val="superscript"/>
                <w:lang w:val="en-US" w:eastAsia="zh-CN" w:bidi="ar"/>
              </w:rPr>
              <w:t xml:space="preserve">        </w:t>
            </w:r>
            <w:r>
              <w:rPr>
                <w:rStyle w:val="24"/>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76FD47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715148C"/>
    <w:rsid w:val="07245BF6"/>
    <w:rsid w:val="07D97B6D"/>
    <w:rsid w:val="082F2A70"/>
    <w:rsid w:val="08610189"/>
    <w:rsid w:val="08CE7D92"/>
    <w:rsid w:val="08D97F72"/>
    <w:rsid w:val="08E053FD"/>
    <w:rsid w:val="097B67EA"/>
    <w:rsid w:val="09E71B0D"/>
    <w:rsid w:val="0A026946"/>
    <w:rsid w:val="0AFD64E6"/>
    <w:rsid w:val="0B3C188E"/>
    <w:rsid w:val="0B603E17"/>
    <w:rsid w:val="0BB8334C"/>
    <w:rsid w:val="0BC41F21"/>
    <w:rsid w:val="0CEA7403"/>
    <w:rsid w:val="0EC06523"/>
    <w:rsid w:val="0F07199D"/>
    <w:rsid w:val="110C12EC"/>
    <w:rsid w:val="114C551F"/>
    <w:rsid w:val="119B67B8"/>
    <w:rsid w:val="12040D82"/>
    <w:rsid w:val="121865DB"/>
    <w:rsid w:val="124A70DD"/>
    <w:rsid w:val="124D331C"/>
    <w:rsid w:val="12D55D1E"/>
    <w:rsid w:val="13A75ED1"/>
    <w:rsid w:val="13D363D5"/>
    <w:rsid w:val="14694F50"/>
    <w:rsid w:val="149F4D92"/>
    <w:rsid w:val="14C76F80"/>
    <w:rsid w:val="14E72F11"/>
    <w:rsid w:val="15597F9C"/>
    <w:rsid w:val="15C251DC"/>
    <w:rsid w:val="15E12F09"/>
    <w:rsid w:val="160B61C2"/>
    <w:rsid w:val="161727D5"/>
    <w:rsid w:val="16A25067"/>
    <w:rsid w:val="170723B3"/>
    <w:rsid w:val="17620EB3"/>
    <w:rsid w:val="17791FB1"/>
    <w:rsid w:val="179C2771"/>
    <w:rsid w:val="18332400"/>
    <w:rsid w:val="189D540C"/>
    <w:rsid w:val="193241EB"/>
    <w:rsid w:val="193E2DCB"/>
    <w:rsid w:val="198F2D53"/>
    <w:rsid w:val="1A66082C"/>
    <w:rsid w:val="1A9A51D3"/>
    <w:rsid w:val="1ADA4F1E"/>
    <w:rsid w:val="1AFD138A"/>
    <w:rsid w:val="1B985064"/>
    <w:rsid w:val="1C6341E6"/>
    <w:rsid w:val="1C861D7A"/>
    <w:rsid w:val="1D012A8E"/>
    <w:rsid w:val="1D28626C"/>
    <w:rsid w:val="1D2C5AC6"/>
    <w:rsid w:val="1D8E36CE"/>
    <w:rsid w:val="1E311151"/>
    <w:rsid w:val="1EE838F2"/>
    <w:rsid w:val="1F7F7C9A"/>
    <w:rsid w:val="1FF50CA5"/>
    <w:rsid w:val="20DD25EA"/>
    <w:rsid w:val="219914E7"/>
    <w:rsid w:val="222F1E4B"/>
    <w:rsid w:val="228E4DC3"/>
    <w:rsid w:val="22A273FF"/>
    <w:rsid w:val="23081F28"/>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5D4EC4"/>
    <w:rsid w:val="2F6A1CB4"/>
    <w:rsid w:val="300E12F2"/>
    <w:rsid w:val="304E0AD9"/>
    <w:rsid w:val="30915A7F"/>
    <w:rsid w:val="30EB33E1"/>
    <w:rsid w:val="31903F88"/>
    <w:rsid w:val="31C7784B"/>
    <w:rsid w:val="31CA5EDA"/>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514E53"/>
    <w:rsid w:val="387E2B20"/>
    <w:rsid w:val="38FC00EF"/>
    <w:rsid w:val="39772960"/>
    <w:rsid w:val="39C918D0"/>
    <w:rsid w:val="39FC3049"/>
    <w:rsid w:val="3AC0143A"/>
    <w:rsid w:val="3AE076E5"/>
    <w:rsid w:val="3B4E3ED9"/>
    <w:rsid w:val="3B691AD2"/>
    <w:rsid w:val="3C2F2810"/>
    <w:rsid w:val="3C5A27F2"/>
    <w:rsid w:val="3C9913FC"/>
    <w:rsid w:val="3CA737D7"/>
    <w:rsid w:val="3D475E43"/>
    <w:rsid w:val="3DC8013A"/>
    <w:rsid w:val="3E6158D5"/>
    <w:rsid w:val="3F9B3D7E"/>
    <w:rsid w:val="4008432D"/>
    <w:rsid w:val="408F1FDB"/>
    <w:rsid w:val="417E123A"/>
    <w:rsid w:val="42564B65"/>
    <w:rsid w:val="426A725C"/>
    <w:rsid w:val="4391317D"/>
    <w:rsid w:val="444625FD"/>
    <w:rsid w:val="44702BEF"/>
    <w:rsid w:val="44B53FC2"/>
    <w:rsid w:val="452B604A"/>
    <w:rsid w:val="462C4CE3"/>
    <w:rsid w:val="46655D63"/>
    <w:rsid w:val="46A24A05"/>
    <w:rsid w:val="477D4822"/>
    <w:rsid w:val="477F442B"/>
    <w:rsid w:val="479A66F2"/>
    <w:rsid w:val="4803505C"/>
    <w:rsid w:val="48AA548E"/>
    <w:rsid w:val="4973433F"/>
    <w:rsid w:val="49D72121"/>
    <w:rsid w:val="49E45221"/>
    <w:rsid w:val="4AE83C54"/>
    <w:rsid w:val="4B865D88"/>
    <w:rsid w:val="4C1A4723"/>
    <w:rsid w:val="4C4A3EEE"/>
    <w:rsid w:val="4CB54699"/>
    <w:rsid w:val="4CD3045E"/>
    <w:rsid w:val="4CD86AB8"/>
    <w:rsid w:val="4CEE0089"/>
    <w:rsid w:val="4D84279B"/>
    <w:rsid w:val="4D9E09A5"/>
    <w:rsid w:val="4DC3597A"/>
    <w:rsid w:val="4E056021"/>
    <w:rsid w:val="4F3D310B"/>
    <w:rsid w:val="4F3F325D"/>
    <w:rsid w:val="500266C1"/>
    <w:rsid w:val="502668C8"/>
    <w:rsid w:val="51542485"/>
    <w:rsid w:val="517174DB"/>
    <w:rsid w:val="51CC5A15"/>
    <w:rsid w:val="52043EF2"/>
    <w:rsid w:val="52074D56"/>
    <w:rsid w:val="53514DE7"/>
    <w:rsid w:val="53770AF8"/>
    <w:rsid w:val="53A162B3"/>
    <w:rsid w:val="53C03E02"/>
    <w:rsid w:val="556E3867"/>
    <w:rsid w:val="55A97849"/>
    <w:rsid w:val="563E2F67"/>
    <w:rsid w:val="564E293F"/>
    <w:rsid w:val="565847C5"/>
    <w:rsid w:val="56F03878"/>
    <w:rsid w:val="57255484"/>
    <w:rsid w:val="57537663"/>
    <w:rsid w:val="579655A5"/>
    <w:rsid w:val="57F50C15"/>
    <w:rsid w:val="585F0710"/>
    <w:rsid w:val="59151D2A"/>
    <w:rsid w:val="5927777C"/>
    <w:rsid w:val="59297923"/>
    <w:rsid w:val="59396B30"/>
    <w:rsid w:val="59CA59DA"/>
    <w:rsid w:val="59F618C3"/>
    <w:rsid w:val="5A821EB8"/>
    <w:rsid w:val="5AF14FE7"/>
    <w:rsid w:val="5B910C25"/>
    <w:rsid w:val="5B975D90"/>
    <w:rsid w:val="5C32271D"/>
    <w:rsid w:val="5C4F02C9"/>
    <w:rsid w:val="5C797243"/>
    <w:rsid w:val="5D5F015A"/>
    <w:rsid w:val="5DC97E46"/>
    <w:rsid w:val="5DFE3466"/>
    <w:rsid w:val="5E8819C0"/>
    <w:rsid w:val="5E9E55CB"/>
    <w:rsid w:val="5F9A5527"/>
    <w:rsid w:val="5FBF2B25"/>
    <w:rsid w:val="60206354"/>
    <w:rsid w:val="60D35759"/>
    <w:rsid w:val="61187559"/>
    <w:rsid w:val="61E31F61"/>
    <w:rsid w:val="62026F41"/>
    <w:rsid w:val="62402164"/>
    <w:rsid w:val="632F44C3"/>
    <w:rsid w:val="64394349"/>
    <w:rsid w:val="646A2293"/>
    <w:rsid w:val="64DF4A2F"/>
    <w:rsid w:val="64F462FB"/>
    <w:rsid w:val="656D0541"/>
    <w:rsid w:val="65E671EA"/>
    <w:rsid w:val="661C580F"/>
    <w:rsid w:val="67784CC7"/>
    <w:rsid w:val="67ED6375"/>
    <w:rsid w:val="68914070"/>
    <w:rsid w:val="68DD679C"/>
    <w:rsid w:val="68F10B4B"/>
    <w:rsid w:val="69004F74"/>
    <w:rsid w:val="6A9B3ABE"/>
    <w:rsid w:val="6C1D7BEB"/>
    <w:rsid w:val="6C512C2D"/>
    <w:rsid w:val="6C5C3D71"/>
    <w:rsid w:val="6D162FB8"/>
    <w:rsid w:val="6D773183"/>
    <w:rsid w:val="6E713C29"/>
    <w:rsid w:val="6EB34837"/>
    <w:rsid w:val="6F137C43"/>
    <w:rsid w:val="6F4E6724"/>
    <w:rsid w:val="6F912DCA"/>
    <w:rsid w:val="6FCF4D06"/>
    <w:rsid w:val="700215D2"/>
    <w:rsid w:val="706E0E5B"/>
    <w:rsid w:val="707A0910"/>
    <w:rsid w:val="710D46D2"/>
    <w:rsid w:val="71152E05"/>
    <w:rsid w:val="711F7AFA"/>
    <w:rsid w:val="71723597"/>
    <w:rsid w:val="727C6025"/>
    <w:rsid w:val="7315161C"/>
    <w:rsid w:val="73BF3D9C"/>
    <w:rsid w:val="75570F51"/>
    <w:rsid w:val="75952EE8"/>
    <w:rsid w:val="75BA64AB"/>
    <w:rsid w:val="75E4177A"/>
    <w:rsid w:val="76526D88"/>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BE3315"/>
    <w:rsid w:val="7BE3211F"/>
    <w:rsid w:val="7C7D61BD"/>
    <w:rsid w:val="7CDF626C"/>
    <w:rsid w:val="7D760796"/>
    <w:rsid w:val="7DA81FA1"/>
    <w:rsid w:val="7DBA7990"/>
    <w:rsid w:val="7DD218FE"/>
    <w:rsid w:val="7E6416AA"/>
    <w:rsid w:val="7E6B47E6"/>
    <w:rsid w:val="7EE10B64"/>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1169</Words>
  <Characters>1466</Characters>
  <Lines>0</Lines>
  <Paragraphs>0</Paragraphs>
  <TotalTime>10</TotalTime>
  <ScaleCrop>false</ScaleCrop>
  <LinksUpToDate>false</LinksUpToDate>
  <CharactersWithSpaces>1529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许倩倩</cp:lastModifiedBy>
  <cp:lastPrinted>2026-01-26T02:44:00Z</cp:lastPrinted>
  <dcterms:modified xsi:type="dcterms:W3CDTF">2026-04-13T06:49:07Z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5E9993B2305F447DB4EF1372BE25AC1F_13</vt:lpwstr>
  </property>
  <property fmtid="{D5CDD505-2E9C-101B-9397-08002B2CF9AE}" pid="4" name="KSOTemplateDocerSaveRecord">
    <vt:lpwstr>eyJoZGlkIjoiYTdhZjdiY2RmZTlhYWUzNWFlYTA0YTk2MGQxMjIzYmIiLCJ1c2VySWQiOiIxNzE3MzY5MzM4In0=</vt:lpwstr>
  </property>
</Properties>
</file>